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27" w:rsidRDefault="00CC6727" w:rsidP="00CC6727">
      <w:pPr>
        <w:pStyle w:val="30"/>
        <w:shd w:val="clear" w:color="auto" w:fill="auto"/>
        <w:spacing w:after="0"/>
        <w:ind w:right="20"/>
      </w:pPr>
      <w:r>
        <w:rPr>
          <w:noProof/>
          <w:lang w:bidi="ar-SA"/>
        </w:rPr>
        <w:drawing>
          <wp:anchor distT="0" distB="0" distL="932815" distR="63500" simplePos="0" relativeHeight="251660288" behindDoc="1" locked="0" layoutInCell="1" allowOverlap="1">
            <wp:simplePos x="0" y="0"/>
            <wp:positionH relativeFrom="margin">
              <wp:posOffset>3437890</wp:posOffset>
            </wp:positionH>
            <wp:positionV relativeFrom="paragraph">
              <wp:posOffset>-247015</wp:posOffset>
            </wp:positionV>
            <wp:extent cx="2706370" cy="1615440"/>
            <wp:effectExtent l="19050" t="0" r="0" b="0"/>
            <wp:wrapSquare wrapText="left"/>
            <wp:docPr id="9" name="Рисунок 4"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media\image1.jpeg"/>
                    <pic:cNvPicPr>
                      <a:picLocks noChangeAspect="1" noChangeArrowheads="1"/>
                    </pic:cNvPicPr>
                  </pic:nvPicPr>
                  <pic:blipFill>
                    <a:blip r:embed="rId7" cstate="print"/>
                    <a:srcRect/>
                    <a:stretch>
                      <a:fillRect/>
                    </a:stretch>
                  </pic:blipFill>
                  <pic:spPr bwMode="auto">
                    <a:xfrm>
                      <a:off x="0" y="0"/>
                      <a:ext cx="2706370" cy="1615440"/>
                    </a:xfrm>
                    <a:prstGeom prst="rect">
                      <a:avLst/>
                    </a:prstGeom>
                    <a:noFill/>
                  </pic:spPr>
                </pic:pic>
              </a:graphicData>
            </a:graphic>
          </wp:anchor>
        </w:drawing>
      </w:r>
      <w:r>
        <w:rPr>
          <w:noProof/>
          <w:lang w:bidi="ar-SA"/>
        </w:rPr>
        <w:drawing>
          <wp:anchor distT="0" distB="0" distL="63500" distR="63500" simplePos="0" relativeHeight="251661312" behindDoc="1" locked="0" layoutInCell="1" allowOverlap="1">
            <wp:simplePos x="0" y="0"/>
            <wp:positionH relativeFrom="margin">
              <wp:posOffset>-30480</wp:posOffset>
            </wp:positionH>
            <wp:positionV relativeFrom="paragraph">
              <wp:posOffset>1572895</wp:posOffset>
            </wp:positionV>
            <wp:extent cx="2444750" cy="536575"/>
            <wp:effectExtent l="19050" t="0" r="0" b="0"/>
            <wp:wrapTopAndBottom/>
            <wp:docPr id="8" name="Рисунок 5" descr="C:\Users\Админ\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media\image2.jpeg"/>
                    <pic:cNvPicPr>
                      <a:picLocks noChangeAspect="1" noChangeArrowheads="1"/>
                    </pic:cNvPicPr>
                  </pic:nvPicPr>
                  <pic:blipFill>
                    <a:blip r:embed="rId8" cstate="print"/>
                    <a:srcRect/>
                    <a:stretch>
                      <a:fillRect/>
                    </a:stretch>
                  </pic:blipFill>
                  <pic:spPr bwMode="auto">
                    <a:xfrm>
                      <a:off x="0" y="0"/>
                      <a:ext cx="2444750" cy="536575"/>
                    </a:xfrm>
                    <a:prstGeom prst="rect">
                      <a:avLst/>
                    </a:prstGeom>
                    <a:noFill/>
                  </pic:spPr>
                </pic:pic>
              </a:graphicData>
            </a:graphic>
          </wp:anchor>
        </w:drawing>
      </w:r>
      <w:r>
        <w:t>МУНИЦИПАЛЬНОЕ</w:t>
      </w:r>
      <w:r>
        <w:br/>
        <w:t>БЮДЖЕТНОЕ</w:t>
      </w:r>
      <w:r>
        <w:br/>
        <w:t>ДОШКОЛЬНОЕ</w:t>
      </w:r>
      <w:r>
        <w:br/>
        <w:t>ОБРАЗОВАТЕЛЬНОЕ</w:t>
      </w:r>
      <w:r>
        <w:br/>
        <w:t>УЧРЕЖДЕНИЕ «ДЕТСКИЙ</w:t>
      </w:r>
      <w:r>
        <w:br/>
        <w:t>САД «ХАДИЖА» СТ. НОВ</w:t>
      </w:r>
      <w:proofErr w:type="gramStart"/>
      <w:r>
        <w:t>О-</w:t>
      </w:r>
      <w:proofErr w:type="gramEnd"/>
      <w:r>
        <w:br/>
        <w:t>ЩЕДРИНСКАЯ»</w:t>
      </w:r>
    </w:p>
    <w:p w:rsidR="00CC6727" w:rsidRDefault="00CC6727" w:rsidP="00CC6727">
      <w:pPr>
        <w:pStyle w:val="30"/>
        <w:shd w:val="clear" w:color="auto" w:fill="auto"/>
        <w:spacing w:after="0"/>
        <w:ind w:right="6340"/>
        <w:jc w:val="left"/>
      </w:pPr>
      <w:r>
        <w:t>о педагогическом совете МБДОУ «ДЕТСКИЙ САД «ХАДИЖА» СТ.</w:t>
      </w:r>
    </w:p>
    <w:p w:rsidR="00CC6727" w:rsidRDefault="00CC6727" w:rsidP="00CC6727">
      <w:pPr>
        <w:pStyle w:val="30"/>
        <w:shd w:val="clear" w:color="auto" w:fill="auto"/>
        <w:spacing w:after="273"/>
        <w:jc w:val="left"/>
      </w:pPr>
      <w:r>
        <w:t>НОВО-ЩЕДРИНСКАЯ»</w:t>
      </w:r>
    </w:p>
    <w:p w:rsidR="00CC6727" w:rsidRDefault="00CC6727" w:rsidP="00CC6727">
      <w:pPr>
        <w:pStyle w:val="20"/>
        <w:shd w:val="clear" w:color="auto" w:fill="auto"/>
        <w:spacing w:before="0" w:after="152" w:line="280" w:lineRule="exact"/>
      </w:pPr>
      <w:r>
        <w:t xml:space="preserve">ст. </w:t>
      </w:r>
      <w:proofErr w:type="spellStart"/>
      <w:r>
        <w:t>Ново-Щедринская</w:t>
      </w:r>
      <w:proofErr w:type="spellEnd"/>
    </w:p>
    <w:p w:rsidR="00CC6727" w:rsidRDefault="00CC6727" w:rsidP="00CC6727">
      <w:pPr>
        <w:pStyle w:val="30"/>
        <w:shd w:val="clear" w:color="auto" w:fill="auto"/>
        <w:spacing w:after="299" w:line="280" w:lineRule="exact"/>
        <w:ind w:right="300"/>
      </w:pPr>
      <w:r>
        <w:t>1. Общие положения</w:t>
      </w:r>
    </w:p>
    <w:p w:rsidR="00CC6727" w:rsidRDefault="00CC6727" w:rsidP="00CC6727">
      <w:pPr>
        <w:pStyle w:val="20"/>
        <w:numPr>
          <w:ilvl w:val="0"/>
          <w:numId w:val="10"/>
        </w:numPr>
        <w:shd w:val="clear" w:color="auto" w:fill="auto"/>
        <w:tabs>
          <w:tab w:val="left" w:pos="542"/>
        </w:tabs>
        <w:spacing w:before="0" w:after="0" w:line="322" w:lineRule="exact"/>
        <w:jc w:val="both"/>
      </w:pPr>
      <w:proofErr w:type="gramStart"/>
      <w:r>
        <w:t xml:space="preserve">Настоящее Положение разработано в соответствии с Федеральным законом от 29.12.2012 г. № 273-ФЗ «Об образовании в Российской Федерации» с изменениями от 23 мая 2025 года, ФГОС дошкольного образования, утвержденным приказом </w:t>
      </w:r>
      <w:proofErr w:type="spellStart"/>
      <w:r>
        <w:t>Минобрнауки</w:t>
      </w:r>
      <w:proofErr w:type="spellEnd"/>
      <w:r>
        <w:t xml:space="preserve"> России № 1155 от 17.10.2013 г. с изменениями от 8 ноября 2022 года, Приказом </w:t>
      </w:r>
      <w:proofErr w:type="spellStart"/>
      <w:r>
        <w:t>Минпросвещения</w:t>
      </w:r>
      <w:proofErr w:type="spellEnd"/>
      <w:r>
        <w:t xml:space="preserve"> России от 31.07.2020 г. № 373 «Об утверждении Порядка организации и осуществления образовательной деятельности по основным общеобразовательным</w:t>
      </w:r>
      <w:proofErr w:type="gramEnd"/>
      <w:r>
        <w:t xml:space="preserve"> программам - образовательным программам дошкольного образования» с изменениями на 25 октября 2023 года,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28 декабря 2024 года, а также Уставом дошкольного образовательного учреждения.</w:t>
      </w:r>
    </w:p>
    <w:p w:rsidR="00CC6727" w:rsidRDefault="00CC6727" w:rsidP="00CC6727">
      <w:pPr>
        <w:pStyle w:val="20"/>
        <w:numPr>
          <w:ilvl w:val="0"/>
          <w:numId w:val="10"/>
        </w:numPr>
        <w:shd w:val="clear" w:color="auto" w:fill="auto"/>
        <w:tabs>
          <w:tab w:val="left" w:pos="542"/>
        </w:tabs>
        <w:spacing w:before="0" w:after="0" w:line="322" w:lineRule="exact"/>
        <w:jc w:val="both"/>
      </w:pPr>
      <w:r>
        <w:t>Данное Положение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CC6727" w:rsidRDefault="00CC6727" w:rsidP="00CC6727">
      <w:pPr>
        <w:pStyle w:val="20"/>
        <w:numPr>
          <w:ilvl w:val="0"/>
          <w:numId w:val="10"/>
        </w:numPr>
        <w:shd w:val="clear" w:color="auto" w:fill="auto"/>
        <w:spacing w:before="0" w:after="0" w:line="322" w:lineRule="exact"/>
        <w:jc w:val="both"/>
      </w:pPr>
      <w:r>
        <w:t xml:space="preserve"> Педагогический совет действует в целях рассмотрения сложных педагогических и методических вопросов организации образовательной деятельности, изучения и распространения педагогического опыта.</w:t>
      </w:r>
    </w:p>
    <w:p w:rsidR="00CC6727" w:rsidRDefault="00CC6727" w:rsidP="00CC6727">
      <w:pPr>
        <w:pStyle w:val="20"/>
        <w:numPr>
          <w:ilvl w:val="0"/>
          <w:numId w:val="10"/>
        </w:numPr>
        <w:shd w:val="clear" w:color="auto" w:fill="auto"/>
        <w:spacing w:before="0" w:after="0" w:line="322" w:lineRule="exact"/>
        <w:jc w:val="both"/>
      </w:pPr>
      <w:r>
        <w:t xml:space="preserve">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p>
    <w:p w:rsidR="00CC6727" w:rsidRPr="00CC6727" w:rsidRDefault="00CC6727" w:rsidP="00CC6727">
      <w:pPr>
        <w:tabs>
          <w:tab w:val="left" w:pos="516"/>
        </w:tabs>
        <w:jc w:val="both"/>
        <w:rPr>
          <w:rFonts w:ascii="Times New Roman" w:eastAsia="Times New Roman" w:hAnsi="Times New Roman" w:cs="Times New Roman"/>
          <w:sz w:val="28"/>
          <w:szCs w:val="28"/>
        </w:rPr>
      </w:pPr>
      <w:r w:rsidRPr="007E7B47">
        <w:rPr>
          <w:rFonts w:ascii="Times New Roman" w:eastAsia="Times New Roman" w:hAnsi="Times New Roman" w:cs="Times New Roman"/>
          <w:sz w:val="28"/>
          <w:szCs w:val="28"/>
        </w:rPr>
        <w:t xml:space="preserve">1.5. Решения Педагогического совета являются рекомендательными для коллектива дошкольного образовательного учреждения. Решения </w:t>
      </w:r>
      <w:hyperlink r:id="rId9" w:history="1">
        <w:r w:rsidRPr="00CC6727">
          <w:rPr>
            <w:rFonts w:ascii="Times New Roman" w:eastAsia="Times New Roman" w:hAnsi="Times New Roman" w:cs="Times New Roman"/>
            <w:sz w:val="28"/>
            <w:szCs w:val="28"/>
          </w:rPr>
          <w:t>Педагогического совета ДОУ</w:t>
        </w:r>
      </w:hyperlink>
      <w:r w:rsidRPr="00CC6727">
        <w:rPr>
          <w:rFonts w:ascii="Times New Roman" w:eastAsia="Times New Roman" w:hAnsi="Times New Roman" w:cs="Times New Roman"/>
          <w:sz w:val="28"/>
          <w:szCs w:val="28"/>
        </w:rPr>
        <w:t>, утвержденные приказом заведующего, являются обязательными для исполнения.</w:t>
      </w:r>
    </w:p>
    <w:p w:rsidR="00CC6727" w:rsidRPr="00CC6727" w:rsidRDefault="00CC6727" w:rsidP="00CC6727">
      <w:pPr>
        <w:tabs>
          <w:tab w:val="left" w:pos="466"/>
        </w:tabs>
        <w:ind w:right="54"/>
        <w:jc w:val="both"/>
        <w:rPr>
          <w:rFonts w:ascii="Times New Roman" w:eastAsia="Times New Roman" w:hAnsi="Times New Roman" w:cs="Times New Roman"/>
          <w:b/>
          <w:sz w:val="28"/>
          <w:szCs w:val="28"/>
        </w:rPr>
      </w:pPr>
      <w:r w:rsidRPr="00CC6727">
        <w:rPr>
          <w:rFonts w:ascii="Times New Roman" w:eastAsia="Times New Roman" w:hAnsi="Times New Roman" w:cs="Times New Roman"/>
          <w:b/>
          <w:sz w:val="28"/>
          <w:szCs w:val="28"/>
        </w:rPr>
        <w:t>2. Основные задачи и функции Педагогического совета</w:t>
      </w:r>
    </w:p>
    <w:p w:rsidR="00CC6727" w:rsidRPr="00CC6727" w:rsidRDefault="00CC6727" w:rsidP="00CC6727">
      <w:pPr>
        <w:tabs>
          <w:tab w:val="left" w:pos="512"/>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 xml:space="preserve">2.1. </w:t>
      </w:r>
      <w:r w:rsidRPr="00CC6727">
        <w:rPr>
          <w:rFonts w:ascii="Times New Roman" w:eastAsia="Times New Roman" w:hAnsi="Times New Roman" w:cs="Times New Roman"/>
          <w:sz w:val="28"/>
          <w:szCs w:val="28"/>
          <w:u w:val="single"/>
        </w:rPr>
        <w:t>Главными задачами педсовета ДОУ являются:</w:t>
      </w:r>
    </w:p>
    <w:p w:rsidR="00CC6727" w:rsidRPr="00CC6727" w:rsidRDefault="00CC6727" w:rsidP="00CC6727">
      <w:pPr>
        <w:numPr>
          <w:ilvl w:val="0"/>
          <w:numId w:val="2"/>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реализация государственной, региональной, политики в области дошкольного образования;</w:t>
      </w:r>
    </w:p>
    <w:p w:rsidR="00CC6727" w:rsidRPr="00CC6727" w:rsidRDefault="00CC6727" w:rsidP="00CC6727">
      <w:pPr>
        <w:numPr>
          <w:ilvl w:val="0"/>
          <w:numId w:val="2"/>
        </w:numPr>
        <w:tabs>
          <w:tab w:val="left" w:pos="682"/>
          <w:tab w:val="left" w:pos="72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ориентация педагогического коллектива дошкольного образовательного учреждения на совершенствование образовательной деятельности;</w:t>
      </w:r>
    </w:p>
    <w:p w:rsidR="00CC6727" w:rsidRPr="00CC6727" w:rsidRDefault="00CC6727" w:rsidP="00CC6727">
      <w:pPr>
        <w:numPr>
          <w:ilvl w:val="0"/>
          <w:numId w:val="2"/>
        </w:numPr>
        <w:tabs>
          <w:tab w:val="left" w:pos="682"/>
          <w:tab w:val="left" w:pos="72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разработка образовательной программы дошкольного образования;</w:t>
      </w:r>
    </w:p>
    <w:p w:rsidR="00CC6727" w:rsidRPr="00CC6727" w:rsidRDefault="00CC6727" w:rsidP="00CC6727">
      <w:pPr>
        <w:numPr>
          <w:ilvl w:val="0"/>
          <w:numId w:val="2"/>
        </w:numPr>
        <w:tabs>
          <w:tab w:val="left" w:pos="682"/>
          <w:tab w:val="left" w:pos="72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CC6727" w:rsidRPr="00CC6727" w:rsidRDefault="00CC6727" w:rsidP="00CC6727">
      <w:pPr>
        <w:numPr>
          <w:ilvl w:val="0"/>
          <w:numId w:val="2"/>
        </w:numPr>
        <w:tabs>
          <w:tab w:val="left" w:pos="423"/>
          <w:tab w:val="left" w:pos="682"/>
          <w:tab w:val="left" w:pos="72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организация и определение направлений воспитательно-образовательной деятельности;</w:t>
      </w:r>
    </w:p>
    <w:p w:rsidR="00CC6727" w:rsidRPr="00CC6727" w:rsidRDefault="00CC6727" w:rsidP="00CC6727">
      <w:pPr>
        <w:numPr>
          <w:ilvl w:val="0"/>
          <w:numId w:val="2"/>
        </w:numPr>
        <w:tabs>
          <w:tab w:val="left" w:pos="682"/>
          <w:tab w:val="left" w:pos="72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CC6727" w:rsidRPr="00CC6727" w:rsidRDefault="00CC6727" w:rsidP="00CC6727">
      <w:pPr>
        <w:tabs>
          <w:tab w:val="left" w:pos="511"/>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 xml:space="preserve">2.2. </w:t>
      </w:r>
      <w:r w:rsidRPr="00CC6727">
        <w:rPr>
          <w:rFonts w:ascii="Times New Roman" w:eastAsia="Times New Roman" w:hAnsi="Times New Roman" w:cs="Times New Roman"/>
          <w:sz w:val="28"/>
          <w:szCs w:val="28"/>
          <w:u w:val="single"/>
        </w:rPr>
        <w:t>Педагогический совет осуществляет следующие функции:</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определяет направления воспитательно-образовательной деятельности дошкольного образовательного учреждения;</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отбирает и принимает образовательные программы для использования в дошкольном образовательном учреждении;</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рассматривает вопросы повышения квалификации и переподготовки кадров; </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организует выявление, обобщение, распространение и внедрение педагогического опыта;</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заслушивает отчеты заведующего ДОУ о создании условий для реализации образовательных программ;</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принимает решение о награждении воспитанников и педагогов грамотами и благодарственными письмами;</w:t>
      </w:r>
    </w:p>
    <w:p w:rsidR="00CC6727" w:rsidRPr="00CC6727" w:rsidRDefault="00CC6727" w:rsidP="00CC6727">
      <w:pPr>
        <w:numPr>
          <w:ilvl w:val="0"/>
          <w:numId w:val="3"/>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принимает решения о переводе детей из дошкольного образовательного учреждения в порядке, определенном Федеральным законом от 29.12.2012 г. № 273-ФЗ «Об образовании в Российской Федерации» и Уставом дошкольного образовательного учреждения.</w:t>
      </w:r>
      <w:bookmarkStart w:id="0" w:name="bookmark5"/>
    </w:p>
    <w:p w:rsidR="00CC6727" w:rsidRPr="00CC6727" w:rsidRDefault="00CC6727" w:rsidP="00CC6727">
      <w:pPr>
        <w:jc w:val="both"/>
        <w:rPr>
          <w:rFonts w:ascii="Times New Roman" w:eastAsia="Arial Unicode MS" w:hAnsi="Times New Roman" w:cs="Times New Roman"/>
          <w:b/>
          <w:sz w:val="28"/>
          <w:szCs w:val="28"/>
        </w:rPr>
      </w:pPr>
      <w:r w:rsidRPr="00CC6727">
        <w:rPr>
          <w:rFonts w:ascii="Times New Roman" w:eastAsia="Arial Unicode MS" w:hAnsi="Times New Roman" w:cs="Times New Roman"/>
          <w:b/>
          <w:sz w:val="28"/>
          <w:szCs w:val="28"/>
        </w:rPr>
        <w:t>3. Состав и организация работы Педагогического совета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lastRenderedPageBreak/>
        <w:t>3.1. В состав Педагогического совета входят: заведующий ДОУ (его председатель), все педагоги дошкольного образовательного учреждения. В нужных случаях на заседания педсовета приглашаются медицинские работники, представители общественных организаций, учреждений, работников ДОУ, не являющихся членами Педагогического совета,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p>
    <w:p w:rsidR="00CC6727" w:rsidRPr="00CC6727" w:rsidRDefault="00CC6727" w:rsidP="00CC6727">
      <w:pPr>
        <w:autoSpaceDE w:val="0"/>
        <w:autoSpaceDN w:val="0"/>
        <w:adjustRightInd w:val="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3.2. Правом голоса на заседаниях Педагогического совета обладают только его члены. </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3.3. Заведующий ДОУ, является председателем Педагогического совета с правом решающего голоса и единственным не избираемым членом.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CC6727" w:rsidRPr="00CC6727" w:rsidRDefault="00CC6727" w:rsidP="00CC6727">
      <w:pPr>
        <w:autoSpaceDE w:val="0"/>
        <w:autoSpaceDN w:val="0"/>
        <w:adjustRightInd w:val="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3.4. Для ведения протокола заседаний Педагогического совета из его членов избирается секретарь Педагогического совета дошкольного образовательного учреждения. Секретарь подписывает решения Педагогического совета. Педагогический совет вправе в любое время переизбрать секретаря.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3.5. Заседания Педагогического совета созываются один раз в квартал в соответствии с годовым планом работы ДОУ, не реже четырех раз в год. В случае необходимости могут быть созваны внеочередные заседания.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3.6. </w:t>
      </w:r>
      <w:r w:rsidRPr="00CC6727">
        <w:rPr>
          <w:rFonts w:ascii="Times New Roman" w:eastAsia="Arial Unicode MS" w:hAnsi="Times New Roman" w:cs="Times New Roman"/>
          <w:sz w:val="28"/>
          <w:szCs w:val="28"/>
          <w:u w:val="single"/>
        </w:rPr>
        <w:t>Заседания педсовета ДОУ проводятся:</w:t>
      </w:r>
    </w:p>
    <w:p w:rsidR="00CC6727" w:rsidRPr="00CC6727" w:rsidRDefault="00CC6727" w:rsidP="00CC6727">
      <w:pPr>
        <w:numPr>
          <w:ilvl w:val="0"/>
          <w:numId w:val="4"/>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по инициативе председателя Педагогического совета;</w:t>
      </w:r>
    </w:p>
    <w:p w:rsidR="00CC6727" w:rsidRPr="00CC6727" w:rsidRDefault="00CC6727" w:rsidP="00CC6727">
      <w:pPr>
        <w:numPr>
          <w:ilvl w:val="0"/>
          <w:numId w:val="4"/>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по заявлению членов Педагогического совета, подписанному не менее чем одной третью голосов.</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3.7. Заседание Педагогического совета считается правомочным, если на заседании присутствовало не менее двух третьих членов совета.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3.8. Педагогический совет работает по плану, являющемуся составной частью годового плана работы дошкольного образовательного учреждения.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3.9.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3.10. При равном количестве голосов решающим является голос председателя Педагогического совета дошкольного образовательного учреждения.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3.11. Решения должны носить конкретный характер с указанием сроков проведения мероприятий и ответственных лиц за их выполнение.</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3.12. Результаты этой работы сообщаются членам Педагогического совета на последующих заседаниях.</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3.13.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w:t>
      </w:r>
      <w:r w:rsidRPr="00CC6727">
        <w:rPr>
          <w:rFonts w:ascii="Times New Roman" w:eastAsia="Arial Unicode MS" w:hAnsi="Times New Roman" w:cs="Times New Roman"/>
          <w:sz w:val="28"/>
          <w:szCs w:val="28"/>
        </w:rPr>
        <w:lastRenderedPageBreak/>
        <w:t>вопросу.</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3.14.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bookmarkEnd w:id="0"/>
    <w:p w:rsidR="00CC6727" w:rsidRPr="00CC6727" w:rsidRDefault="00CC6727" w:rsidP="00CC6727">
      <w:pPr>
        <w:tabs>
          <w:tab w:val="left" w:pos="894"/>
        </w:tabs>
        <w:jc w:val="both"/>
        <w:rPr>
          <w:rFonts w:ascii="Times New Roman" w:eastAsia="Times New Roman" w:hAnsi="Times New Roman" w:cs="Times New Roman"/>
          <w:b/>
          <w:sz w:val="28"/>
          <w:szCs w:val="28"/>
        </w:rPr>
      </w:pPr>
      <w:r w:rsidRPr="00CC6727">
        <w:rPr>
          <w:rFonts w:ascii="Times New Roman" w:eastAsia="Times New Roman" w:hAnsi="Times New Roman" w:cs="Times New Roman"/>
          <w:b/>
          <w:sz w:val="28"/>
          <w:szCs w:val="28"/>
        </w:rPr>
        <w:t>4. Взаимосвязи Педагогического совета с другими органами самоуправления</w:t>
      </w:r>
    </w:p>
    <w:p w:rsidR="00CC6727" w:rsidRPr="00CC6727" w:rsidRDefault="00CC6727" w:rsidP="00CC6727">
      <w:p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4.1.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дошкольного образовательного учреждения и Попечительского совета):</w:t>
      </w:r>
    </w:p>
    <w:p w:rsidR="00CC6727" w:rsidRPr="00CC6727" w:rsidRDefault="00CC6727" w:rsidP="00CC6727">
      <w:pPr>
        <w:numPr>
          <w:ilvl w:val="0"/>
          <w:numId w:val="7"/>
        </w:numPr>
        <w:tabs>
          <w:tab w:val="left" w:pos="676"/>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CC6727" w:rsidRPr="00CC6727" w:rsidRDefault="00CC6727" w:rsidP="00CC6727">
      <w:pPr>
        <w:numPr>
          <w:ilvl w:val="0"/>
          <w:numId w:val="7"/>
        </w:numPr>
        <w:tabs>
          <w:tab w:val="left" w:pos="681"/>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CC6727" w:rsidRPr="00CC6727" w:rsidRDefault="00CC6727" w:rsidP="00CC6727">
      <w:pPr>
        <w:jc w:val="both"/>
        <w:rPr>
          <w:rFonts w:ascii="Times New Roman" w:eastAsia="Arial Unicode MS" w:hAnsi="Times New Roman" w:cs="Times New Roman"/>
          <w:b/>
          <w:sz w:val="28"/>
          <w:szCs w:val="28"/>
        </w:rPr>
      </w:pPr>
      <w:r w:rsidRPr="00CC6727">
        <w:rPr>
          <w:rFonts w:ascii="Times New Roman" w:eastAsia="Arial Unicode MS" w:hAnsi="Times New Roman" w:cs="Times New Roman"/>
          <w:b/>
          <w:sz w:val="28"/>
          <w:szCs w:val="28"/>
        </w:rPr>
        <w:t>5. Права и ответственность Педагогического совета</w:t>
      </w:r>
    </w:p>
    <w:p w:rsidR="00CC6727" w:rsidRPr="00CC6727" w:rsidRDefault="00CC6727" w:rsidP="00CC6727">
      <w:pPr>
        <w:jc w:val="both"/>
        <w:rPr>
          <w:rFonts w:ascii="Times New Roman" w:eastAsia="Arial Unicode MS" w:hAnsi="Times New Roman" w:cs="Times New Roman"/>
          <w:sz w:val="28"/>
          <w:szCs w:val="28"/>
          <w:u w:val="single"/>
        </w:rPr>
      </w:pPr>
      <w:r w:rsidRPr="00CC6727">
        <w:rPr>
          <w:rFonts w:ascii="Times New Roman" w:eastAsia="Arial Unicode MS" w:hAnsi="Times New Roman" w:cs="Times New Roman"/>
          <w:sz w:val="28"/>
          <w:szCs w:val="28"/>
        </w:rPr>
        <w:t xml:space="preserve">5.1. </w:t>
      </w:r>
      <w:r w:rsidRPr="00CC6727">
        <w:rPr>
          <w:rFonts w:ascii="Times New Roman" w:eastAsia="Arial Unicode MS" w:hAnsi="Times New Roman" w:cs="Times New Roman"/>
          <w:sz w:val="28"/>
          <w:szCs w:val="28"/>
          <w:u w:val="single"/>
        </w:rPr>
        <w:t>Педагогический совет ДОУ имеет право:</w:t>
      </w:r>
    </w:p>
    <w:p w:rsidR="00CC6727" w:rsidRPr="00CC6727" w:rsidRDefault="00CC6727" w:rsidP="00CC6727">
      <w:pPr>
        <w:numPr>
          <w:ilvl w:val="0"/>
          <w:numId w:val="5"/>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C6727" w:rsidRPr="00CC6727" w:rsidRDefault="00CC6727" w:rsidP="00CC6727">
      <w:pPr>
        <w:numPr>
          <w:ilvl w:val="0"/>
          <w:numId w:val="5"/>
        </w:numPr>
        <w:tabs>
          <w:tab w:val="left" w:pos="671"/>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обсуждать и принимать образовательную программу дошкольного образовательного учреждения;</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обсуждать и принимать локальные акты детского сада в соответствии с установленной компетенцией;</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вносить предложения об изменении и дополнении Устава дошкольного образовательного учреждения;</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заслушивать отчеты администрации дошкольного образовательного учреждения о проделанной работе;</w:t>
      </w:r>
    </w:p>
    <w:p w:rsidR="00CC6727" w:rsidRPr="00CC6727" w:rsidRDefault="00CC6727" w:rsidP="00CC6727">
      <w:pPr>
        <w:numPr>
          <w:ilvl w:val="0"/>
          <w:numId w:val="5"/>
        </w:numPr>
        <w:tabs>
          <w:tab w:val="left" w:pos="69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обсуждать и принимать решения по любым вопросам, касающимся содержания образования и воспитания;</w:t>
      </w:r>
    </w:p>
    <w:p w:rsidR="00CC6727" w:rsidRPr="00CC6727" w:rsidRDefault="00CC6727" w:rsidP="00CC6727">
      <w:pPr>
        <w:numPr>
          <w:ilvl w:val="0"/>
          <w:numId w:val="5"/>
        </w:numPr>
        <w:tabs>
          <w:tab w:val="left" w:pos="69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рассматривать вопросы повышения квалификации и переподготовки кадров;</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организовывать выявление, обобщение, распространение, внедрение педагогического опыта;</w:t>
      </w:r>
    </w:p>
    <w:p w:rsidR="00CC6727" w:rsidRPr="00CC6727" w:rsidRDefault="00CC6727" w:rsidP="00CC6727">
      <w:pPr>
        <w:numPr>
          <w:ilvl w:val="0"/>
          <w:numId w:val="5"/>
        </w:numPr>
        <w:tabs>
          <w:tab w:val="left" w:pos="690"/>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рассматривать вопросы организации дополнительных услуг родителям (законным представителям) детей;</w:t>
      </w:r>
    </w:p>
    <w:p w:rsidR="00CC6727" w:rsidRPr="00CC6727" w:rsidRDefault="00CC6727" w:rsidP="00CC6727">
      <w:pPr>
        <w:numPr>
          <w:ilvl w:val="0"/>
          <w:numId w:val="5"/>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утверждать характеристики педагогов, представляемых к званию «Почетный работник общего образования Российской Федерации».</w:t>
      </w:r>
    </w:p>
    <w:p w:rsidR="00CC6727" w:rsidRPr="00CC6727" w:rsidRDefault="00CC6727" w:rsidP="00CC6727">
      <w:pPr>
        <w:jc w:val="both"/>
        <w:rPr>
          <w:rFonts w:ascii="Times New Roman" w:eastAsia="Arial Unicode MS" w:hAnsi="Times New Roman" w:cs="Times New Roman"/>
          <w:sz w:val="28"/>
          <w:szCs w:val="28"/>
          <w:u w:val="single"/>
        </w:rPr>
      </w:pPr>
      <w:r w:rsidRPr="00CC6727">
        <w:rPr>
          <w:rFonts w:ascii="Times New Roman" w:eastAsia="Arial Unicode MS" w:hAnsi="Times New Roman" w:cs="Times New Roman"/>
          <w:sz w:val="28"/>
          <w:szCs w:val="28"/>
        </w:rPr>
        <w:t xml:space="preserve">5.2. </w:t>
      </w:r>
      <w:r w:rsidRPr="00CC6727">
        <w:rPr>
          <w:rFonts w:ascii="Times New Roman" w:eastAsia="Arial Unicode MS" w:hAnsi="Times New Roman" w:cs="Times New Roman"/>
          <w:sz w:val="28"/>
          <w:szCs w:val="28"/>
          <w:u w:val="single"/>
        </w:rPr>
        <w:t>Педагогический совет несёт ответственность:</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u w:val="single"/>
        </w:rPr>
      </w:pPr>
      <w:r w:rsidRPr="00CC6727">
        <w:rPr>
          <w:rFonts w:ascii="Times New Roman" w:eastAsia="Arial Unicode MS" w:hAnsi="Times New Roman" w:cs="Times New Roman"/>
          <w:sz w:val="28"/>
          <w:szCs w:val="28"/>
        </w:rPr>
        <w:lastRenderedPageBreak/>
        <w:t>за выполнение годового плана работы дошкольного образовательного учреждения;</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за соответствие принятых решений Федеральному закону № 273-ФЗ «Об образовании в Российской Федерации» от 29 декабря </w:t>
      </w:r>
      <w:smartTag w:uri="urn:schemas-microsoft-com:office:smarttags" w:element="metricconverter">
        <w:smartTagPr>
          <w:attr w:name="ProductID" w:val="2012 г"/>
        </w:smartTagPr>
        <w:r w:rsidRPr="00CC6727">
          <w:rPr>
            <w:rFonts w:ascii="Times New Roman" w:eastAsia="Arial Unicode MS" w:hAnsi="Times New Roman" w:cs="Times New Roman"/>
            <w:sz w:val="28"/>
            <w:szCs w:val="28"/>
          </w:rPr>
          <w:t>2012 г</w:t>
        </w:r>
      </w:smartTag>
      <w:r w:rsidRPr="00CC6727">
        <w:rPr>
          <w:rFonts w:ascii="Times New Roman" w:eastAsia="Arial Unicode MS" w:hAnsi="Times New Roman" w:cs="Times New Roman"/>
          <w:sz w:val="28"/>
          <w:szCs w:val="28"/>
        </w:rPr>
        <w:t>.;</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за соответствие принятых решений требованиям ФГОС ДО, </w:t>
      </w:r>
      <w:r w:rsidRPr="00CC6727">
        <w:rPr>
          <w:rFonts w:ascii="Times New Roman" w:eastAsia="Arial Unicode MS" w:hAnsi="Times New Roman" w:cs="Times New Roman"/>
          <w:sz w:val="28"/>
          <w:szCs w:val="28"/>
          <w:shd w:val="clear" w:color="auto" w:fill="FFFFFF"/>
        </w:rPr>
        <w:t xml:space="preserve">утвержденного приказом </w:t>
      </w:r>
      <w:proofErr w:type="spellStart"/>
      <w:r w:rsidRPr="00CC6727">
        <w:rPr>
          <w:rFonts w:ascii="Times New Roman" w:eastAsia="Arial Unicode MS" w:hAnsi="Times New Roman" w:cs="Times New Roman"/>
          <w:sz w:val="28"/>
          <w:szCs w:val="28"/>
          <w:shd w:val="clear" w:color="auto" w:fill="FFFFFF"/>
        </w:rPr>
        <w:t>Минобрнауки</w:t>
      </w:r>
      <w:proofErr w:type="spellEnd"/>
      <w:r w:rsidRPr="00CC6727">
        <w:rPr>
          <w:rFonts w:ascii="Times New Roman" w:eastAsia="Arial Unicode MS" w:hAnsi="Times New Roman" w:cs="Times New Roman"/>
          <w:sz w:val="28"/>
          <w:szCs w:val="28"/>
          <w:shd w:val="clear" w:color="auto" w:fill="FFFFFF"/>
        </w:rPr>
        <w:t xml:space="preserve"> России №1155 от 17.10.2013 г.;</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shd w:val="clear" w:color="auto" w:fill="FFFFFF"/>
        </w:rPr>
        <w:t>за соответствие принятых решений Конвенц</w:t>
      </w:r>
      <w:proofErr w:type="gramStart"/>
      <w:r w:rsidRPr="00CC6727">
        <w:rPr>
          <w:rFonts w:ascii="Times New Roman" w:eastAsia="Arial Unicode MS" w:hAnsi="Times New Roman" w:cs="Times New Roman"/>
          <w:sz w:val="28"/>
          <w:szCs w:val="28"/>
          <w:shd w:val="clear" w:color="auto" w:fill="FFFFFF"/>
        </w:rPr>
        <w:t>ии ОО</w:t>
      </w:r>
      <w:proofErr w:type="gramEnd"/>
      <w:r w:rsidRPr="00CC6727">
        <w:rPr>
          <w:rFonts w:ascii="Times New Roman" w:eastAsia="Arial Unicode MS" w:hAnsi="Times New Roman" w:cs="Times New Roman"/>
          <w:sz w:val="28"/>
          <w:szCs w:val="28"/>
          <w:shd w:val="clear" w:color="auto" w:fill="FFFFFF"/>
        </w:rPr>
        <w:t>Н о правах ребенка,</w:t>
      </w:r>
      <w:r w:rsidRPr="00CC6727">
        <w:rPr>
          <w:rFonts w:ascii="Times New Roman" w:eastAsia="Arial Unicode MS" w:hAnsi="Times New Roman" w:cs="Times New Roman"/>
          <w:sz w:val="28"/>
          <w:szCs w:val="28"/>
        </w:rPr>
        <w:t xml:space="preserve"> а также законодательству Российской Федерации о защите прав детей;</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за утверждение образовательных программ дошкольного образования;</w:t>
      </w:r>
    </w:p>
    <w:p w:rsidR="00CC6727" w:rsidRPr="00CC6727" w:rsidRDefault="00CC6727" w:rsidP="00CC6727">
      <w:pPr>
        <w:numPr>
          <w:ilvl w:val="0"/>
          <w:numId w:val="6"/>
        </w:numPr>
        <w:tabs>
          <w:tab w:val="num" w:pos="720"/>
        </w:tabs>
        <w:ind w:left="720"/>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за принятие конкретных решений по каждому рассматриваемому вопросу с указанием ответственных лиц и сроков исполнения этих решений.</w:t>
      </w:r>
    </w:p>
    <w:p w:rsidR="00CC6727" w:rsidRPr="00CC6727" w:rsidRDefault="00CC6727" w:rsidP="00CC6727">
      <w:pPr>
        <w:jc w:val="both"/>
        <w:rPr>
          <w:rFonts w:ascii="Times New Roman" w:eastAsia="Arial Unicode MS" w:hAnsi="Times New Roman" w:cs="Times New Roman"/>
          <w:b/>
          <w:sz w:val="28"/>
          <w:szCs w:val="28"/>
        </w:rPr>
      </w:pPr>
      <w:r w:rsidRPr="00CC6727">
        <w:rPr>
          <w:rFonts w:ascii="Times New Roman" w:eastAsia="Arial Unicode MS" w:hAnsi="Times New Roman" w:cs="Times New Roman"/>
          <w:b/>
          <w:sz w:val="28"/>
          <w:szCs w:val="28"/>
        </w:rPr>
        <w:t>6. Права и обязанности членов Педагогического совета</w:t>
      </w:r>
    </w:p>
    <w:p w:rsidR="00CC6727" w:rsidRPr="00CC6727" w:rsidRDefault="00CC6727" w:rsidP="00CC6727">
      <w:pPr>
        <w:jc w:val="both"/>
        <w:rPr>
          <w:rFonts w:ascii="Times New Roman" w:eastAsia="Arial Unicode MS" w:hAnsi="Times New Roman" w:cs="Times New Roman"/>
          <w:sz w:val="28"/>
          <w:szCs w:val="28"/>
          <w:u w:val="single"/>
        </w:rPr>
      </w:pPr>
      <w:r w:rsidRPr="00CC6727">
        <w:rPr>
          <w:rFonts w:ascii="Times New Roman" w:eastAsia="Arial Unicode MS" w:hAnsi="Times New Roman" w:cs="Times New Roman"/>
          <w:sz w:val="28"/>
          <w:szCs w:val="28"/>
        </w:rPr>
        <w:t xml:space="preserve">6.1. </w:t>
      </w:r>
      <w:r w:rsidRPr="00CC6727">
        <w:rPr>
          <w:rFonts w:ascii="Times New Roman" w:eastAsia="Arial Unicode MS" w:hAnsi="Times New Roman" w:cs="Times New Roman"/>
          <w:sz w:val="28"/>
          <w:szCs w:val="28"/>
          <w:u w:val="single"/>
        </w:rPr>
        <w:t>Каждый член Педагогического совета ДОУ имеет право:</w:t>
      </w:r>
    </w:p>
    <w:p w:rsidR="00CC6727" w:rsidRPr="00CC6727" w:rsidRDefault="00CC6727" w:rsidP="00CC6727">
      <w:pPr>
        <w:numPr>
          <w:ilvl w:val="0"/>
          <w:numId w:val="8"/>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участвовать в обсуждении текущих вопросов повестки заседания Педагогического совета;</w:t>
      </w:r>
    </w:p>
    <w:p w:rsidR="00CC6727" w:rsidRPr="00CC6727" w:rsidRDefault="00CC6727" w:rsidP="00CC6727">
      <w:pPr>
        <w:numPr>
          <w:ilvl w:val="0"/>
          <w:numId w:val="8"/>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участвовать в голосовании по принятию решений Педагогическим советом по тому или иному вопросу;</w:t>
      </w:r>
    </w:p>
    <w:p w:rsidR="00CC6727" w:rsidRPr="00CC6727" w:rsidRDefault="00CC6727" w:rsidP="00CC6727">
      <w:pPr>
        <w:numPr>
          <w:ilvl w:val="0"/>
          <w:numId w:val="8"/>
        </w:num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 xml:space="preserve">выносить на обсуждение Педагогического совета интересующие его вопросы и предложения, имеющие непосредственное отношение к </w:t>
      </w:r>
      <w:proofErr w:type="spellStart"/>
      <w:proofErr w:type="gramStart"/>
      <w:r w:rsidRPr="00CC6727">
        <w:rPr>
          <w:rFonts w:ascii="Times New Roman" w:eastAsia="Arial Unicode MS" w:hAnsi="Times New Roman" w:cs="Times New Roman"/>
          <w:sz w:val="28"/>
          <w:szCs w:val="28"/>
        </w:rPr>
        <w:t>воспитательно</w:t>
      </w:r>
      <w:proofErr w:type="spellEnd"/>
      <w:r w:rsidRPr="00CC6727">
        <w:rPr>
          <w:rFonts w:ascii="Times New Roman" w:eastAsia="Arial Unicode MS" w:hAnsi="Times New Roman" w:cs="Times New Roman"/>
          <w:sz w:val="28"/>
          <w:szCs w:val="28"/>
        </w:rPr>
        <w:t>- образовательной</w:t>
      </w:r>
      <w:proofErr w:type="gramEnd"/>
      <w:r w:rsidRPr="00CC6727">
        <w:rPr>
          <w:rFonts w:ascii="Times New Roman" w:eastAsia="Arial Unicode MS" w:hAnsi="Times New Roman" w:cs="Times New Roman"/>
          <w:sz w:val="28"/>
          <w:szCs w:val="28"/>
        </w:rPr>
        <w:t xml:space="preserve"> деятельности и развитию дошкольного образовательного учреждения.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6.2. Каждый член Педагогического совета ДОУ обязан посещать все его заседания, активно участвовать в подготовке и его работе, своевременно и полностью выполнять принятые решения.</w:t>
      </w:r>
    </w:p>
    <w:p w:rsidR="00CC6727" w:rsidRPr="00CC6727" w:rsidRDefault="00CC6727" w:rsidP="00CC6727">
      <w:pPr>
        <w:jc w:val="both"/>
        <w:rPr>
          <w:rFonts w:ascii="Times New Roman" w:eastAsia="Arial Unicode MS" w:hAnsi="Times New Roman" w:cs="Times New Roman"/>
          <w:b/>
          <w:sz w:val="28"/>
          <w:szCs w:val="28"/>
        </w:rPr>
      </w:pPr>
      <w:r w:rsidRPr="00CC6727">
        <w:rPr>
          <w:rFonts w:ascii="Times New Roman" w:eastAsia="Arial Unicode MS" w:hAnsi="Times New Roman" w:cs="Times New Roman"/>
          <w:b/>
          <w:sz w:val="28"/>
          <w:szCs w:val="28"/>
        </w:rPr>
        <w:t>7. Документация педагогического совета</w:t>
      </w:r>
    </w:p>
    <w:p w:rsidR="00CC6727" w:rsidRPr="00CC6727" w:rsidRDefault="00CC6727" w:rsidP="00CC6727">
      <w:pPr>
        <w:jc w:val="both"/>
        <w:rPr>
          <w:rFonts w:ascii="Times New Roman" w:eastAsia="Arial Unicode MS" w:hAnsi="Times New Roman" w:cs="Times New Roman"/>
          <w:strike/>
          <w:sz w:val="28"/>
          <w:szCs w:val="28"/>
        </w:rPr>
      </w:pPr>
      <w:r w:rsidRPr="00CC6727">
        <w:rPr>
          <w:rFonts w:ascii="Times New Roman" w:eastAsia="Arial Unicode MS" w:hAnsi="Times New Roman" w:cs="Times New Roman"/>
          <w:sz w:val="28"/>
          <w:szCs w:val="28"/>
        </w:rPr>
        <w:t>7.1.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w:t>
      </w:r>
    </w:p>
    <w:p w:rsidR="00CC6727" w:rsidRPr="00CC6727" w:rsidRDefault="00CC6727" w:rsidP="00CC6727">
      <w:pPr>
        <w:tabs>
          <w:tab w:val="left" w:pos="928"/>
        </w:tabs>
        <w:jc w:val="both"/>
        <w:rPr>
          <w:rFonts w:ascii="Times New Roman" w:eastAsia="Times New Roman" w:hAnsi="Times New Roman" w:cs="Times New Roman"/>
          <w:sz w:val="28"/>
          <w:szCs w:val="28"/>
          <w:u w:val="single"/>
        </w:rPr>
      </w:pPr>
      <w:r w:rsidRPr="00CC6727">
        <w:rPr>
          <w:rFonts w:ascii="Times New Roman" w:eastAsia="Times New Roman" w:hAnsi="Times New Roman" w:cs="Times New Roman"/>
          <w:sz w:val="28"/>
          <w:szCs w:val="28"/>
        </w:rPr>
        <w:t xml:space="preserve">7.2. </w:t>
      </w:r>
      <w:r w:rsidRPr="00CC6727">
        <w:rPr>
          <w:rFonts w:ascii="Times New Roman" w:eastAsia="Times New Roman" w:hAnsi="Times New Roman" w:cs="Times New Roman"/>
          <w:sz w:val="28"/>
          <w:szCs w:val="28"/>
          <w:u w:val="single"/>
        </w:rPr>
        <w:t>В книге протоколов фиксируется:</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дата проведения заседания;</w:t>
      </w:r>
    </w:p>
    <w:p w:rsidR="00CC6727" w:rsidRPr="00CC6727" w:rsidRDefault="00CC6727" w:rsidP="00CC6727">
      <w:pPr>
        <w:numPr>
          <w:ilvl w:val="0"/>
          <w:numId w:val="9"/>
        </w:numPr>
        <w:tabs>
          <w:tab w:val="left" w:pos="681"/>
        </w:tabs>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количественное присутствие (отсутствие) членов Педагогического совета;</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Ф.И.О, должность приглашенных участников Педагогического совета;</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повестка дня;</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ход обсуждения вопросов;</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 xml:space="preserve">предложения, рекомендации и замечания членов Педагогического совета и приглашенных лиц </w:t>
      </w:r>
    </w:p>
    <w:p w:rsidR="00CC6727" w:rsidRPr="00CC6727" w:rsidRDefault="00CC6727" w:rsidP="00CC6727">
      <w:pPr>
        <w:numPr>
          <w:ilvl w:val="0"/>
          <w:numId w:val="9"/>
        </w:num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решения Педагогического совета.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7.3. Протоколы подписываются председателем и секретарем Педагогического совета.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7.4. Нумерация протоколов ведется от начала учебного года.</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7.5. Книга протоколов Педагогического совета дошкольного образовательного учреждения входит в его номенклатуру дел, хранится в ДОУ в течение 5 лет и передается по акту (при смене заведующего или передаче в архив).</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7.6. Доклады, тексты выступлений членов Педагогического совета хранятся в отдельной папке также в течение 5 лет.</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lastRenderedPageBreak/>
        <w:t>7.7.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CC6727" w:rsidRPr="00CC6727" w:rsidRDefault="00CC6727" w:rsidP="00CC6727">
      <w:pPr>
        <w:ind w:right="150"/>
        <w:jc w:val="both"/>
        <w:rPr>
          <w:rFonts w:ascii="Times New Roman" w:eastAsia="Times New Roman" w:hAnsi="Times New Roman" w:cs="Times New Roman"/>
          <w:b/>
          <w:sz w:val="28"/>
          <w:szCs w:val="28"/>
        </w:rPr>
      </w:pPr>
      <w:r w:rsidRPr="00CC6727">
        <w:rPr>
          <w:rFonts w:ascii="Times New Roman" w:eastAsia="Times New Roman" w:hAnsi="Times New Roman" w:cs="Times New Roman"/>
          <w:b/>
          <w:sz w:val="28"/>
          <w:szCs w:val="28"/>
        </w:rPr>
        <w:t>8. Заключительные положения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8.1. Настоящее Положение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CC6727" w:rsidRPr="00CC6727" w:rsidRDefault="00CC6727" w:rsidP="00CC6727">
      <w:p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C6727" w:rsidRPr="00CC6727" w:rsidRDefault="00CC6727" w:rsidP="00CC6727">
      <w:pPr>
        <w:jc w:val="both"/>
        <w:rPr>
          <w:rFonts w:ascii="Times New Roman" w:eastAsia="Times New Roman" w:hAnsi="Times New Roman" w:cs="Times New Roman"/>
          <w:sz w:val="28"/>
          <w:szCs w:val="28"/>
        </w:rPr>
      </w:pPr>
      <w:r w:rsidRPr="00CC6727">
        <w:rPr>
          <w:rFonts w:ascii="Times New Roman" w:eastAsia="Times New Roman" w:hAnsi="Times New Roman" w:cs="Times New Roman"/>
          <w:sz w:val="28"/>
          <w:szCs w:val="28"/>
        </w:rPr>
        <w:t>8.3.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CC6727" w:rsidRPr="00CC6727" w:rsidRDefault="00CC6727" w:rsidP="00CC6727">
      <w:pPr>
        <w:jc w:val="both"/>
        <w:rPr>
          <w:rFonts w:ascii="Times New Roman" w:eastAsia="Arial Unicode MS" w:hAnsi="Times New Roman" w:cs="Times New Roman"/>
          <w:sz w:val="28"/>
          <w:szCs w:val="28"/>
        </w:rPr>
      </w:pPr>
      <w:r w:rsidRPr="00CC6727">
        <w:rPr>
          <w:rFonts w:ascii="Times New Roman" w:eastAsia="Arial Unicode MS" w:hAnsi="Times New Roman" w:cs="Times New Roman"/>
          <w:sz w:val="28"/>
          <w:szCs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C6727" w:rsidRPr="00CC6727" w:rsidRDefault="00CC6727" w:rsidP="00CC6727">
      <w:pPr>
        <w:tabs>
          <w:tab w:val="left" w:pos="466"/>
        </w:tabs>
        <w:jc w:val="both"/>
        <w:rPr>
          <w:rFonts w:ascii="Times New Roman" w:eastAsia="Times New Roman" w:hAnsi="Times New Roman" w:cs="Times New Roman"/>
          <w:sz w:val="28"/>
          <w:szCs w:val="28"/>
        </w:rPr>
      </w:pPr>
    </w:p>
    <w:p w:rsidR="00CC6727" w:rsidRPr="00CC6727" w:rsidRDefault="00CC6727" w:rsidP="00CC6727">
      <w:pPr>
        <w:jc w:val="both"/>
        <w:rPr>
          <w:rFonts w:ascii="Times New Roman" w:eastAsia="Arial Unicode MS" w:hAnsi="Times New Roman" w:cs="Times New Roman"/>
          <w:sz w:val="28"/>
          <w:szCs w:val="28"/>
        </w:rPr>
      </w:pPr>
    </w:p>
    <w:p w:rsidR="00CC6727" w:rsidRPr="00CC6727" w:rsidRDefault="00CC6727" w:rsidP="00CC6727">
      <w:pPr>
        <w:spacing w:line="276" w:lineRule="auto"/>
        <w:rPr>
          <w:rFonts w:ascii="Times New Roman" w:eastAsia="Calibri" w:hAnsi="Times New Roman" w:cs="Times New Roman"/>
          <w:sz w:val="28"/>
          <w:szCs w:val="28"/>
        </w:rPr>
      </w:pPr>
      <w:r w:rsidRPr="00CC6727">
        <w:rPr>
          <w:rFonts w:ascii="Times New Roman" w:eastAsia="Calibri" w:hAnsi="Times New Roman" w:cs="Times New Roman"/>
          <w:sz w:val="28"/>
          <w:szCs w:val="28"/>
        </w:rPr>
        <w:t xml:space="preserve">ПРИНЯТО: </w:t>
      </w:r>
      <w:r w:rsidRPr="00CC6727">
        <w:rPr>
          <w:rFonts w:ascii="Times New Roman" w:eastAsia="Calibri" w:hAnsi="Times New Roman" w:cs="Times New Roman"/>
          <w:sz w:val="28"/>
          <w:szCs w:val="28"/>
        </w:rPr>
        <w:tab/>
      </w:r>
      <w:r w:rsidRPr="00CC6727">
        <w:rPr>
          <w:rFonts w:ascii="Times New Roman" w:eastAsia="Calibri" w:hAnsi="Times New Roman" w:cs="Times New Roman"/>
          <w:sz w:val="28"/>
          <w:szCs w:val="28"/>
        </w:rPr>
        <w:tab/>
      </w:r>
      <w:r w:rsidRPr="00CC6727">
        <w:rPr>
          <w:rFonts w:ascii="Times New Roman" w:eastAsia="Calibri" w:hAnsi="Times New Roman" w:cs="Times New Roman"/>
          <w:sz w:val="28"/>
          <w:szCs w:val="28"/>
        </w:rPr>
        <w:tab/>
      </w:r>
      <w:r w:rsidRPr="00CC6727">
        <w:rPr>
          <w:rFonts w:ascii="Times New Roman" w:eastAsia="Calibri" w:hAnsi="Times New Roman" w:cs="Times New Roman"/>
          <w:sz w:val="28"/>
          <w:szCs w:val="28"/>
        </w:rPr>
        <w:tab/>
      </w:r>
      <w:r w:rsidRPr="00CC6727">
        <w:rPr>
          <w:rFonts w:ascii="Times New Roman" w:eastAsia="Calibri" w:hAnsi="Times New Roman" w:cs="Times New Roman"/>
          <w:sz w:val="28"/>
          <w:szCs w:val="28"/>
        </w:rPr>
        <w:tab/>
        <w:t xml:space="preserve">                       </w:t>
      </w:r>
    </w:p>
    <w:p w:rsidR="00CC6727" w:rsidRPr="00CC6727" w:rsidRDefault="00CC6727" w:rsidP="00CC6727">
      <w:pPr>
        <w:spacing w:line="276" w:lineRule="auto"/>
        <w:rPr>
          <w:rFonts w:ascii="Times New Roman" w:eastAsia="Calibri" w:hAnsi="Times New Roman" w:cs="Times New Roman"/>
          <w:sz w:val="28"/>
          <w:szCs w:val="28"/>
        </w:rPr>
      </w:pPr>
      <w:r w:rsidRPr="00CC6727">
        <w:rPr>
          <w:rFonts w:ascii="Times New Roman" w:eastAsia="Calibri" w:hAnsi="Times New Roman" w:cs="Times New Roman"/>
          <w:sz w:val="28"/>
          <w:szCs w:val="28"/>
        </w:rPr>
        <w:t xml:space="preserve">На заседании педагогического совета                                                                                                                                                           </w:t>
      </w:r>
    </w:p>
    <w:p w:rsidR="00CC6727" w:rsidRPr="00CC6727" w:rsidRDefault="00CC6727" w:rsidP="00CC6727">
      <w:pPr>
        <w:spacing w:line="276" w:lineRule="auto"/>
        <w:rPr>
          <w:rFonts w:ascii="Times New Roman" w:eastAsia="Calibri" w:hAnsi="Times New Roman" w:cs="Times New Roman"/>
          <w:sz w:val="28"/>
          <w:szCs w:val="28"/>
        </w:rPr>
      </w:pPr>
      <w:r w:rsidRPr="00CC6727">
        <w:rPr>
          <w:rFonts w:ascii="Times New Roman" w:eastAsia="Calibri" w:hAnsi="Times New Roman" w:cs="Times New Roman"/>
          <w:sz w:val="28"/>
          <w:szCs w:val="28"/>
        </w:rPr>
        <w:t>Протокол № 1 от 25.08.2025г.</w:t>
      </w:r>
      <w:r w:rsidRPr="00CC6727">
        <w:rPr>
          <w:rFonts w:ascii="Times New Roman" w:eastAsia="Calibri" w:hAnsi="Times New Roman" w:cs="Times New Roman"/>
          <w:sz w:val="28"/>
          <w:szCs w:val="28"/>
        </w:rPr>
        <w:tab/>
      </w:r>
      <w:r w:rsidRPr="00CC6727">
        <w:rPr>
          <w:rFonts w:ascii="Times New Roman" w:eastAsia="Calibri" w:hAnsi="Times New Roman" w:cs="Times New Roman"/>
          <w:sz w:val="28"/>
          <w:szCs w:val="28"/>
        </w:rPr>
        <w:tab/>
        <w:t xml:space="preserve">               </w:t>
      </w:r>
    </w:p>
    <w:p w:rsidR="00CC6727" w:rsidRPr="00CC6727" w:rsidRDefault="00CC6727" w:rsidP="00CC6727">
      <w:pPr>
        <w:ind w:firstLine="708"/>
        <w:rPr>
          <w:rFonts w:ascii="Times New Roman" w:eastAsia="Arial Unicode MS" w:hAnsi="Times New Roman" w:cs="Times New Roman"/>
          <w:sz w:val="28"/>
          <w:szCs w:val="28"/>
        </w:rPr>
      </w:pPr>
    </w:p>
    <w:p w:rsidR="00CC6727" w:rsidRPr="00CC6727" w:rsidRDefault="00CC6727" w:rsidP="00CC6727">
      <w:pPr>
        <w:rPr>
          <w:rFonts w:ascii="Times New Roman" w:hAnsi="Times New Roman" w:cs="Times New Roman"/>
          <w:sz w:val="28"/>
          <w:szCs w:val="28"/>
        </w:rPr>
      </w:pPr>
    </w:p>
    <w:p w:rsidR="00CC6727" w:rsidRDefault="00CC6727"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CC6727">
      <w:pPr>
        <w:pStyle w:val="20"/>
        <w:shd w:val="clear" w:color="auto" w:fill="auto"/>
        <w:spacing w:before="0" w:after="0" w:line="322" w:lineRule="exact"/>
        <w:jc w:val="both"/>
      </w:pPr>
    </w:p>
    <w:p w:rsidR="00B4416B" w:rsidRDefault="00B4416B" w:rsidP="00B4416B">
      <w:pPr>
        <w:framePr w:h="16680" w:wrap="notBeside" w:vAnchor="text" w:hAnchor="text" w:xAlign="center" w:y="1"/>
        <w:jc w:val="center"/>
        <w:rPr>
          <w:sz w:val="2"/>
          <w:szCs w:val="2"/>
        </w:rPr>
      </w:pPr>
      <w:r>
        <w:rPr>
          <w:noProof/>
          <w:lang w:bidi="ar-SA"/>
        </w:rPr>
        <w:lastRenderedPageBreak/>
        <w:drawing>
          <wp:inline distT="0" distB="0" distL="0" distR="0">
            <wp:extent cx="7482205" cy="10591165"/>
            <wp:effectExtent l="19050" t="0" r="4445" b="0"/>
            <wp:docPr id="22" name="Рисунок 22"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Админ\Desktop\media\image1.jpeg"/>
                    <pic:cNvPicPr>
                      <a:picLocks noChangeAspect="1" noChangeArrowheads="1"/>
                    </pic:cNvPicPr>
                  </pic:nvPicPr>
                  <pic:blipFill>
                    <a:blip r:embed="rId10" cstate="print"/>
                    <a:srcRect/>
                    <a:stretch>
                      <a:fillRect/>
                    </a:stretch>
                  </pic:blipFill>
                  <pic:spPr bwMode="auto">
                    <a:xfrm>
                      <a:off x="0" y="0"/>
                      <a:ext cx="7482205" cy="10591165"/>
                    </a:xfrm>
                    <a:prstGeom prst="rect">
                      <a:avLst/>
                    </a:prstGeom>
                    <a:noFill/>
                    <a:ln w="9525">
                      <a:noFill/>
                      <a:miter lim="800000"/>
                      <a:headEnd/>
                      <a:tailEnd/>
                    </a:ln>
                  </pic:spPr>
                </pic:pic>
              </a:graphicData>
            </a:graphic>
          </wp:inline>
        </w:drawing>
      </w:r>
    </w:p>
    <w:p w:rsidR="00B4416B" w:rsidRPr="00CC6727" w:rsidRDefault="00B4416B" w:rsidP="00B4416B">
      <w:pPr>
        <w:pStyle w:val="20"/>
        <w:shd w:val="clear" w:color="auto" w:fill="auto"/>
        <w:spacing w:before="0" w:after="0" w:line="322" w:lineRule="exact"/>
        <w:jc w:val="both"/>
      </w:pPr>
    </w:p>
    <w:sectPr w:rsidR="00B4416B" w:rsidRPr="00CC6727" w:rsidSect="00CC6727">
      <w:pgSz w:w="11900" w:h="16840"/>
      <w:pgMar w:top="1203" w:right="1127" w:bottom="1035" w:left="104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C2C" w:rsidRDefault="00125C2C" w:rsidP="007B6345">
      <w:r>
        <w:separator/>
      </w:r>
    </w:p>
  </w:endnote>
  <w:endnote w:type="continuationSeparator" w:id="0">
    <w:p w:rsidR="00125C2C" w:rsidRDefault="00125C2C" w:rsidP="007B6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C2C" w:rsidRDefault="00125C2C"/>
  </w:footnote>
  <w:footnote w:type="continuationSeparator" w:id="0">
    <w:p w:rsidR="00125C2C" w:rsidRDefault="00125C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B49"/>
    <w:multiLevelType w:val="hybridMultilevel"/>
    <w:tmpl w:val="40BE1AF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7082C"/>
    <w:multiLevelType w:val="multilevel"/>
    <w:tmpl w:val="76286C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76814"/>
    <w:multiLevelType w:val="hybridMultilevel"/>
    <w:tmpl w:val="27AAF238"/>
    <w:lvl w:ilvl="0" w:tplc="6DACC4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ADC2506"/>
    <w:multiLevelType w:val="hybridMultilevel"/>
    <w:tmpl w:val="3B6C2F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511549"/>
    <w:multiLevelType w:val="hybridMultilevel"/>
    <w:tmpl w:val="9990AC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1D18D8"/>
    <w:multiLevelType w:val="multilevel"/>
    <w:tmpl w:val="610A16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CD3C10"/>
    <w:multiLevelType w:val="hybridMultilevel"/>
    <w:tmpl w:val="06E0292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572BE8"/>
    <w:multiLevelType w:val="hybridMultilevel"/>
    <w:tmpl w:val="335EFF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40D5632"/>
    <w:multiLevelType w:val="hybridMultilevel"/>
    <w:tmpl w:val="03E005A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81D4FB4"/>
    <w:multiLevelType w:val="hybridMultilevel"/>
    <w:tmpl w:val="E0BE9E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9"/>
  </w:num>
  <w:num w:numId="4">
    <w:abstractNumId w:val="4"/>
  </w:num>
  <w:num w:numId="5">
    <w:abstractNumId w:val="0"/>
  </w:num>
  <w:num w:numId="6">
    <w:abstractNumId w:val="2"/>
  </w:num>
  <w:num w:numId="7">
    <w:abstractNumId w:val="8"/>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B6345"/>
    <w:rsid w:val="00125C2C"/>
    <w:rsid w:val="005412A7"/>
    <w:rsid w:val="007B6345"/>
    <w:rsid w:val="00B4416B"/>
    <w:rsid w:val="00CC6727"/>
    <w:rsid w:val="00E67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34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6345"/>
    <w:rPr>
      <w:color w:val="0066CC"/>
      <w:u w:val="single"/>
    </w:rPr>
  </w:style>
  <w:style w:type="character" w:customStyle="1" w:styleId="3">
    <w:name w:val="Основной текст (3)_"/>
    <w:basedOn w:val="a0"/>
    <w:link w:val="30"/>
    <w:rsid w:val="007B6345"/>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7B6345"/>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7B6345"/>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7B6345"/>
    <w:pPr>
      <w:shd w:val="clear" w:color="auto" w:fill="FFFFFF"/>
      <w:spacing w:before="300" w:after="300" w:line="0" w:lineRule="atLeast"/>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B4416B"/>
    <w:rPr>
      <w:sz w:val="16"/>
      <w:szCs w:val="16"/>
    </w:rPr>
  </w:style>
  <w:style w:type="character" w:customStyle="1" w:styleId="a5">
    <w:name w:val="Текст выноски Знак"/>
    <w:basedOn w:val="a0"/>
    <w:link w:val="a4"/>
    <w:uiPriority w:val="99"/>
    <w:semiHidden/>
    <w:rsid w:val="00B4416B"/>
    <w:rPr>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ohrana-tryda.com/node/2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2026-01-28T10:46:00Z</dcterms:created>
  <dcterms:modified xsi:type="dcterms:W3CDTF">2026-01-30T07:29:00Z</dcterms:modified>
</cp:coreProperties>
</file>